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41EA641E" w14:textId="3498F9AC" w:rsidR="00D2588F" w:rsidRDefault="0064770B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Atölye/Laboratuvarda</w:t>
      </w:r>
      <w:r w:rsidR="00D2588F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876D96">
        <w:rPr>
          <w:rFonts w:eastAsia="Times New Roman" w:cstheme="minorHAnsi"/>
          <w:b/>
          <w:bCs/>
          <w:color w:val="000000"/>
          <w:sz w:val="24"/>
          <w:szCs w:val="28"/>
        </w:rPr>
        <w:t xml:space="preserve">Hijyen/ Sanitasyon </w:t>
      </w:r>
      <w:r w:rsidR="00BD2532" w:rsidRPr="00442542">
        <w:rPr>
          <w:rFonts w:eastAsia="Times New Roman" w:cstheme="minorHAnsi"/>
          <w:b/>
          <w:bCs/>
          <w:color w:val="000000"/>
          <w:sz w:val="24"/>
          <w:szCs w:val="28"/>
        </w:rPr>
        <w:t>Planında</w:t>
      </w:r>
      <w:r w:rsidR="00BD2532">
        <w:rPr>
          <w:rFonts w:eastAsia="Times New Roman" w:cstheme="minorHAnsi"/>
          <w:color w:val="000000"/>
          <w:sz w:val="24"/>
          <w:szCs w:val="28"/>
        </w:rPr>
        <w:t xml:space="preserve"> belirtildiği şekilde ve sıklıkta temizlenerek </w:t>
      </w:r>
      <w:proofErr w:type="gramStart"/>
      <w:r w:rsidR="00BD2532"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 w:rsidR="00BD2532"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6CF8395E" w14:textId="77777777" w:rsidR="00876D96" w:rsidRDefault="0064770B" w:rsidP="00876D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876D96">
        <w:rPr>
          <w:rFonts w:eastAsia="Times New Roman" w:cstheme="minorHAnsi"/>
          <w:color w:val="000000"/>
          <w:sz w:val="24"/>
          <w:szCs w:val="28"/>
        </w:rPr>
        <w:t xml:space="preserve">Atölye/Laboratuvarda </w:t>
      </w:r>
      <w:r w:rsidR="00876D96">
        <w:rPr>
          <w:rFonts w:eastAsia="Times New Roman" w:cstheme="minorHAnsi"/>
          <w:color w:val="000000"/>
          <w:sz w:val="24"/>
          <w:szCs w:val="28"/>
        </w:rPr>
        <w:t xml:space="preserve">kapasite kullanımı salgın hastalıklar dönemi göz önüne alınarak planlanmış olup, oturma düzeni uygun şekilde hazırlanmıştır. </w:t>
      </w:r>
    </w:p>
    <w:p w14:paraId="110ED3ED" w14:textId="66B18548" w:rsidR="00876D96" w:rsidRDefault="00876D96" w:rsidP="00876D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Atölye/Laboratuvar</w:t>
      </w:r>
      <w:r w:rsidR="0064770B" w:rsidRPr="00876D96">
        <w:rPr>
          <w:rFonts w:eastAsia="Times New Roman" w:cstheme="minorHAnsi"/>
          <w:color w:val="000000"/>
          <w:sz w:val="24"/>
          <w:szCs w:val="28"/>
        </w:rPr>
        <w:t xml:space="preserve"> </w:t>
      </w:r>
      <w:r>
        <w:rPr>
          <w:rFonts w:eastAsia="Times New Roman" w:cstheme="minorHAnsi"/>
          <w:color w:val="000000"/>
          <w:sz w:val="24"/>
          <w:szCs w:val="28"/>
        </w:rPr>
        <w:t xml:space="preserve">içerisinde yapılacak bütün etkinlikler için salgın hastalık dönemlerinde alınacak tedbirler belirlenmiştir. </w:t>
      </w:r>
    </w:p>
    <w:p w14:paraId="2A1B2D83" w14:textId="77777777" w:rsidR="00876D96" w:rsidRDefault="00442542" w:rsidP="0084621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876D96">
        <w:rPr>
          <w:rFonts w:eastAsia="Times New Roman" w:cstheme="minorHAnsi"/>
          <w:color w:val="000000"/>
          <w:sz w:val="24"/>
          <w:szCs w:val="28"/>
        </w:rPr>
        <w:t xml:space="preserve">Atölye/Laboratuvarda </w:t>
      </w:r>
      <w:r w:rsidR="00876D96">
        <w:rPr>
          <w:rFonts w:eastAsia="Times New Roman" w:cstheme="minorHAnsi"/>
          <w:color w:val="000000"/>
          <w:sz w:val="24"/>
          <w:szCs w:val="28"/>
        </w:rPr>
        <w:t>doğal havalandırma yöntemi kullanılmakta olup, klima kullanımı salgın hastalık dönemlerinde kısıtlanacaktır.</w:t>
      </w:r>
    </w:p>
    <w:p w14:paraId="024E81D4" w14:textId="77777777" w:rsidR="00876D96" w:rsidRDefault="00876D96" w:rsidP="00876D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Öğrencilerin kendilerine ait kitap, silgi, kalem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vb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kullanması ile ilgili farkındalık sağlanmış olup, birbiri ile alışveriş yapmamaları konusunda bilgilendirme yapılmıştır. </w:t>
      </w:r>
    </w:p>
    <w:p w14:paraId="72F05839" w14:textId="77777777" w:rsidR="00876D96" w:rsidRDefault="00876D96" w:rsidP="00876D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dönemlerinde, bahçe ve koridorlarda yığılmayı önlemek ve hastalığın yayılmasını önlemek amacıyla teneffüs saatlerinde düzenleme yapılmıştır. </w:t>
      </w:r>
    </w:p>
    <w:p w14:paraId="09756AF0" w14:textId="77777777" w:rsidR="00876D96" w:rsidRDefault="00876D96" w:rsidP="00876D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</w:t>
      </w:r>
      <w:proofErr w:type="gramStart"/>
      <w:r>
        <w:rPr>
          <w:rFonts w:eastAsia="Times New Roman" w:cstheme="minorHAnsi"/>
          <w:color w:val="000000"/>
          <w:sz w:val="24"/>
          <w:szCs w:val="28"/>
        </w:rPr>
        <w:t>semptomları</w:t>
      </w:r>
      <w:proofErr w:type="gramEnd"/>
      <w:r>
        <w:rPr>
          <w:rFonts w:eastAsia="Times New Roman" w:cstheme="minorHAnsi"/>
          <w:color w:val="000000"/>
          <w:sz w:val="24"/>
          <w:szCs w:val="28"/>
        </w:rPr>
        <w:t xml:space="preserve"> gösteren öğrencilerin tespiti sonrasında (öksürük, hapşırık, yüksek ateş, halsizlik vb.) sınıf tahliye ve dezenfeksiyon işlemleri yapılacaktır.</w:t>
      </w:r>
    </w:p>
    <w:p w14:paraId="78941FC6" w14:textId="77777777" w:rsidR="00876D96" w:rsidRDefault="00876D96" w:rsidP="00876D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Dönemlerinde kullanılacak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KKD’lerin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atılması için pedallı atık kumbaraları kullanılacaktır.</w:t>
      </w:r>
    </w:p>
    <w:tbl>
      <w:tblPr>
        <w:tblStyle w:val="TableGrid"/>
        <w:tblpPr w:leftFromText="141" w:rightFromText="141" w:vertAnchor="page" w:horzAnchor="margin" w:tblpY="9331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876D96" w14:paraId="33CF4DEC" w14:textId="77777777" w:rsidTr="00876D9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24B6" w14:textId="77777777" w:rsidR="00876D96" w:rsidRDefault="00876D96" w:rsidP="00876D96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4783" w14:textId="77777777" w:rsidR="00876D96" w:rsidRDefault="00876D96" w:rsidP="00876D96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876D96" w14:paraId="34FF49EB" w14:textId="77777777" w:rsidTr="00876D9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EC7" w14:textId="77777777" w:rsidR="00876D96" w:rsidRDefault="00876D96" w:rsidP="00876D9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C2D" w14:textId="77777777" w:rsidR="00876D96" w:rsidRDefault="00876D96" w:rsidP="00876D9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76D96" w14:paraId="3FF19B57" w14:textId="77777777" w:rsidTr="00876D9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19B" w14:textId="77777777" w:rsidR="00876D96" w:rsidRDefault="00876D96" w:rsidP="00876D9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ADB" w14:textId="77777777" w:rsidR="00876D96" w:rsidRDefault="00876D96" w:rsidP="00876D9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220C2C" w:rsidRPr="00DB726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C7F0" w14:textId="77777777" w:rsidR="007F46CA" w:rsidRDefault="007F46CA" w:rsidP="00BE2D4E">
      <w:pPr>
        <w:spacing w:line="240" w:lineRule="auto"/>
      </w:pPr>
      <w:r>
        <w:separator/>
      </w:r>
    </w:p>
  </w:endnote>
  <w:endnote w:type="continuationSeparator" w:id="0">
    <w:p w14:paraId="079B3E1E" w14:textId="77777777" w:rsidR="007F46CA" w:rsidRDefault="007F46C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EA16" w14:textId="77777777" w:rsidR="007F46CA" w:rsidRDefault="007F46CA" w:rsidP="00BE2D4E">
      <w:pPr>
        <w:spacing w:line="240" w:lineRule="auto"/>
      </w:pPr>
      <w:r>
        <w:separator/>
      </w:r>
    </w:p>
  </w:footnote>
  <w:footnote w:type="continuationSeparator" w:id="0">
    <w:p w14:paraId="674CBFA4" w14:textId="77777777" w:rsidR="007F46CA" w:rsidRDefault="007F46C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C578C6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3B6A73CF" w:rsidR="00E778B3" w:rsidRPr="00A644AB" w:rsidRDefault="00E778B3" w:rsidP="005C4590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38CF46DB" w:rsidR="00E778B3" w:rsidRPr="00A644AB" w:rsidRDefault="00C578C6" w:rsidP="00C578C6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4E091BD4" w:rsidR="00E778B3" w:rsidRPr="00FE358C" w:rsidRDefault="00876D96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TL-07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40E520E3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77F894C9" w:rsidR="00E778B3" w:rsidRPr="0064770B" w:rsidRDefault="0064770B" w:rsidP="0064770B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ATÖLYE/LABORATUVAR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876D96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876D96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410B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4F2D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2401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42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4590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256B"/>
    <w:rsid w:val="00634C0F"/>
    <w:rsid w:val="00635E66"/>
    <w:rsid w:val="006441A9"/>
    <w:rsid w:val="00645A57"/>
    <w:rsid w:val="0064770B"/>
    <w:rsid w:val="00647BF3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46CA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76D96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3454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D06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578C6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2467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1C26-816C-4357-9EEA-85B80850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17</cp:revision>
  <dcterms:created xsi:type="dcterms:W3CDTF">2020-09-13T11:11:00Z</dcterms:created>
  <dcterms:modified xsi:type="dcterms:W3CDTF">2023-07-31T08:05:00Z</dcterms:modified>
</cp:coreProperties>
</file>